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5C" w:rsidRDefault="0063583B">
      <w:pPr>
        <w:rPr>
          <w:rFonts w:asciiTheme="minorEastAsia" w:hAnsiTheme="minorEastAsia"/>
          <w:sz w:val="24"/>
        </w:rPr>
      </w:pPr>
      <w:r>
        <w:rPr>
          <w:rFonts w:asciiTheme="minorEastAsia" w:hAnsiTheme="minorEastAsia" w:hint="eastAsia"/>
          <w:sz w:val="24"/>
        </w:rPr>
        <w:t>様式第３号（第７条関係）</w:t>
      </w:r>
    </w:p>
    <w:p w:rsidR="00086B5C" w:rsidRDefault="0063583B">
      <w:pPr>
        <w:jc w:val="right"/>
        <w:rPr>
          <w:rFonts w:asciiTheme="minorEastAsia" w:hAnsiTheme="minorEastAsia"/>
          <w:sz w:val="24"/>
        </w:rPr>
      </w:pPr>
      <w:r>
        <w:rPr>
          <w:rFonts w:asciiTheme="minorEastAsia" w:hAnsiTheme="minorEastAsia" w:hint="eastAsia"/>
          <w:sz w:val="24"/>
        </w:rPr>
        <w:t>年　　月　　日</w:t>
      </w:r>
    </w:p>
    <w:p w:rsidR="00086B5C" w:rsidRDefault="0063583B">
      <w:pPr>
        <w:ind w:firstLineChars="100" w:firstLine="240"/>
        <w:rPr>
          <w:rFonts w:asciiTheme="minorEastAsia" w:hAnsiTheme="minorEastAsia"/>
          <w:sz w:val="24"/>
        </w:rPr>
      </w:pPr>
      <w:r>
        <w:rPr>
          <w:rFonts w:asciiTheme="minorEastAsia" w:hAnsiTheme="minorEastAsia" w:hint="eastAsia"/>
          <w:sz w:val="24"/>
        </w:rPr>
        <w:t>宮若市長　様</w:t>
      </w:r>
    </w:p>
    <w:p w:rsidR="00086B5C" w:rsidRDefault="00086B5C">
      <w:pPr>
        <w:widowControl/>
        <w:jc w:val="left"/>
        <w:rPr>
          <w:rFonts w:asciiTheme="minorEastAsia" w:hAnsiTheme="minorEastAsia"/>
          <w:sz w:val="24"/>
        </w:rPr>
      </w:pPr>
    </w:p>
    <w:p w:rsidR="00086B5C" w:rsidRDefault="0063583B">
      <w:pPr>
        <w:widowControl/>
        <w:jc w:val="center"/>
        <w:rPr>
          <w:rFonts w:asciiTheme="minorEastAsia" w:hAnsiTheme="minorEastAsia"/>
          <w:sz w:val="24"/>
        </w:rPr>
      </w:pPr>
      <w:r>
        <w:rPr>
          <w:rFonts w:asciiTheme="minorEastAsia" w:hAnsiTheme="minorEastAsia" w:hint="eastAsia"/>
          <w:sz w:val="24"/>
        </w:rPr>
        <w:t>誓約書</w:t>
      </w:r>
    </w:p>
    <w:p w:rsidR="00086B5C" w:rsidRDefault="00086B5C">
      <w:pPr>
        <w:widowControl/>
        <w:jc w:val="left"/>
        <w:rPr>
          <w:rFonts w:asciiTheme="minorEastAsia" w:hAnsiTheme="minorEastAsia"/>
          <w:sz w:val="24"/>
        </w:rPr>
      </w:pPr>
    </w:p>
    <w:p w:rsidR="00086B5C" w:rsidRDefault="0063583B">
      <w:pPr>
        <w:widowControl/>
        <w:ind w:firstLineChars="100" w:firstLine="240"/>
        <w:jc w:val="left"/>
        <w:rPr>
          <w:rFonts w:asciiTheme="minorEastAsia" w:hAnsiTheme="minorEastAsia"/>
          <w:sz w:val="24"/>
        </w:rPr>
      </w:pPr>
      <w:r>
        <w:rPr>
          <w:rFonts w:asciiTheme="minorEastAsia" w:hAnsiTheme="minorEastAsia" w:hint="eastAsia"/>
          <w:sz w:val="24"/>
        </w:rPr>
        <w:t>私は、</w:t>
      </w:r>
      <w:r>
        <w:rPr>
          <w:rFonts w:hint="eastAsia"/>
          <w:sz w:val="24"/>
        </w:rPr>
        <w:t>宮若市</w:t>
      </w:r>
      <w:r>
        <w:rPr>
          <w:rFonts w:hint="eastAsia"/>
          <w:color w:val="000000"/>
          <w:sz w:val="24"/>
        </w:rPr>
        <w:t>老朽危険</w:t>
      </w:r>
      <w:proofErr w:type="gramStart"/>
      <w:r>
        <w:rPr>
          <w:rFonts w:hint="eastAsia"/>
          <w:color w:val="000000"/>
          <w:sz w:val="24"/>
        </w:rPr>
        <w:t>空家</w:t>
      </w:r>
      <w:proofErr w:type="gramEnd"/>
      <w:r>
        <w:rPr>
          <w:rFonts w:hint="eastAsia"/>
          <w:color w:val="000000"/>
          <w:sz w:val="24"/>
        </w:rPr>
        <w:t>等</w:t>
      </w:r>
      <w:r>
        <w:rPr>
          <w:rFonts w:hint="eastAsia"/>
          <w:sz w:val="24"/>
        </w:rPr>
        <w:t>解体撤去補助金の交付を申請するに当たり、下記のことについて誓約します。</w:t>
      </w:r>
    </w:p>
    <w:p w:rsidR="00086B5C" w:rsidRDefault="00086B5C">
      <w:pPr>
        <w:widowControl/>
        <w:jc w:val="left"/>
        <w:rPr>
          <w:rFonts w:asciiTheme="minorEastAsia" w:hAnsiTheme="minorEastAsia"/>
          <w:sz w:val="24"/>
        </w:rPr>
      </w:pPr>
    </w:p>
    <w:p w:rsidR="00086B5C" w:rsidRDefault="0063583B">
      <w:pPr>
        <w:widowControl/>
        <w:jc w:val="center"/>
        <w:rPr>
          <w:rFonts w:asciiTheme="minorEastAsia" w:hAnsiTheme="minorEastAsia"/>
          <w:sz w:val="24"/>
        </w:rPr>
      </w:pPr>
      <w:r>
        <w:rPr>
          <w:rFonts w:asciiTheme="minorEastAsia" w:hAnsiTheme="minorEastAsia" w:hint="eastAsia"/>
          <w:sz w:val="24"/>
        </w:rPr>
        <w:t>記</w:t>
      </w:r>
    </w:p>
    <w:p w:rsidR="00086B5C" w:rsidRDefault="00086B5C">
      <w:pPr>
        <w:widowControl/>
        <w:jc w:val="left"/>
        <w:rPr>
          <w:rFonts w:asciiTheme="minorEastAsia" w:hAnsiTheme="minorEastAsia"/>
          <w:sz w:val="24"/>
        </w:rPr>
      </w:pPr>
    </w:p>
    <w:p w:rsidR="00086B5C" w:rsidRDefault="0063583B">
      <w:pPr>
        <w:widowControl/>
        <w:ind w:left="480" w:hangingChars="200" w:hanging="480"/>
        <w:jc w:val="left"/>
        <w:rPr>
          <w:rFonts w:asciiTheme="minorEastAsia" w:hAnsiTheme="minorEastAsia"/>
          <w:sz w:val="24"/>
        </w:rPr>
      </w:pPr>
      <w:r>
        <w:rPr>
          <w:rFonts w:asciiTheme="minorEastAsia" w:hAnsiTheme="minorEastAsia" w:hint="eastAsia"/>
          <w:sz w:val="24"/>
        </w:rPr>
        <w:t>１．私が行う</w:t>
      </w:r>
      <w:proofErr w:type="gramStart"/>
      <w:r>
        <w:rPr>
          <w:rFonts w:asciiTheme="minorEastAsia" w:hAnsiTheme="minorEastAsia" w:hint="eastAsia"/>
          <w:sz w:val="24"/>
        </w:rPr>
        <w:t>空家</w:t>
      </w:r>
      <w:proofErr w:type="gramEnd"/>
      <w:r>
        <w:rPr>
          <w:rFonts w:asciiTheme="minorEastAsia" w:hAnsiTheme="minorEastAsia" w:hint="eastAsia"/>
          <w:sz w:val="24"/>
        </w:rPr>
        <w:t>解体に係ることで苦情又は紛争があった場合は、当事者間によって責任を持って解決し、市にはその責任を求めません。</w:t>
      </w:r>
    </w:p>
    <w:p w:rsidR="00086B5C" w:rsidRDefault="00086B5C">
      <w:pPr>
        <w:widowControl/>
        <w:jc w:val="left"/>
        <w:rPr>
          <w:rFonts w:asciiTheme="minorEastAsia" w:hAnsiTheme="minorEastAsia"/>
          <w:sz w:val="24"/>
        </w:rPr>
      </w:pPr>
    </w:p>
    <w:p w:rsidR="00086B5C" w:rsidRDefault="0063583B">
      <w:pPr>
        <w:widowControl/>
        <w:ind w:left="480" w:hangingChars="200" w:hanging="480"/>
        <w:jc w:val="left"/>
        <w:rPr>
          <w:rFonts w:asciiTheme="minorEastAsia" w:hAnsiTheme="minorEastAsia"/>
          <w:sz w:val="24"/>
        </w:rPr>
      </w:pPr>
      <w:r>
        <w:rPr>
          <w:rFonts w:asciiTheme="minorEastAsia" w:hAnsiTheme="minorEastAsia" w:hint="eastAsia"/>
          <w:sz w:val="24"/>
        </w:rPr>
        <w:t>２．</w:t>
      </w:r>
      <w:r>
        <w:rPr>
          <w:rFonts w:hint="eastAsia"/>
          <w:sz w:val="24"/>
        </w:rPr>
        <w:t>宮若市</w:t>
      </w:r>
      <w:r>
        <w:rPr>
          <w:rFonts w:hint="eastAsia"/>
          <w:color w:val="000000"/>
          <w:sz w:val="24"/>
        </w:rPr>
        <w:t>老朽危険</w:t>
      </w:r>
      <w:proofErr w:type="gramStart"/>
      <w:r>
        <w:rPr>
          <w:rFonts w:hint="eastAsia"/>
          <w:color w:val="000000"/>
          <w:sz w:val="24"/>
        </w:rPr>
        <w:t>空家</w:t>
      </w:r>
      <w:proofErr w:type="gramEnd"/>
      <w:r>
        <w:rPr>
          <w:rFonts w:hint="eastAsia"/>
          <w:color w:val="000000"/>
          <w:sz w:val="24"/>
        </w:rPr>
        <w:t>等</w:t>
      </w:r>
      <w:r>
        <w:rPr>
          <w:rFonts w:hint="eastAsia"/>
          <w:sz w:val="24"/>
        </w:rPr>
        <w:t>解体撤去補助金を使って解体したあとの敷地について、周辺からの苦情がないよう適正に管理します。</w:t>
      </w:r>
    </w:p>
    <w:p w:rsidR="00086B5C" w:rsidRDefault="00086B5C">
      <w:pPr>
        <w:widowControl/>
        <w:jc w:val="left"/>
        <w:rPr>
          <w:rFonts w:asciiTheme="minorEastAsia" w:hAnsiTheme="minorEastAsia"/>
          <w:sz w:val="24"/>
        </w:rPr>
      </w:pPr>
    </w:p>
    <w:p w:rsidR="00086B5C" w:rsidRDefault="0063583B">
      <w:pPr>
        <w:widowControl/>
        <w:ind w:left="480" w:hangingChars="200" w:hanging="480"/>
        <w:jc w:val="left"/>
        <w:rPr>
          <w:rFonts w:asciiTheme="minorEastAsia" w:hAnsiTheme="minorEastAsia"/>
          <w:sz w:val="24"/>
        </w:rPr>
      </w:pPr>
      <w:r>
        <w:rPr>
          <w:rFonts w:asciiTheme="minorEastAsia" w:hAnsiTheme="minorEastAsia" w:hint="eastAsia"/>
          <w:sz w:val="24"/>
        </w:rPr>
        <w:t>３．</w:t>
      </w:r>
      <w:r>
        <w:rPr>
          <w:rFonts w:ascii="ＭＳ 明朝" w:eastAsia="ＭＳ 明朝" w:hAnsi="ＭＳ 明朝" w:hint="eastAsia"/>
          <w:color w:val="000000"/>
          <w:sz w:val="24"/>
        </w:rPr>
        <w:t>私を含めた</w:t>
      </w:r>
      <w:r>
        <w:rPr>
          <w:rFonts w:ascii="ＭＳ 明朝" w:eastAsia="ＭＳ 明朝" w:hAnsi="ＭＳ 明朝"/>
          <w:color w:val="000000"/>
          <w:sz w:val="24"/>
        </w:rPr>
        <w:t>世帯員</w:t>
      </w:r>
      <w:r>
        <w:rPr>
          <w:rFonts w:ascii="ＭＳ 明朝" w:eastAsia="ＭＳ 明朝" w:hAnsi="ＭＳ 明朝" w:hint="eastAsia"/>
          <w:color w:val="000000"/>
          <w:sz w:val="24"/>
        </w:rPr>
        <w:t>全員分の</w:t>
      </w:r>
      <w:r>
        <w:rPr>
          <w:rFonts w:asciiTheme="minorEastAsia" w:hAnsiTheme="minorEastAsia" w:hint="eastAsia"/>
          <w:sz w:val="24"/>
        </w:rPr>
        <w:t>市税等</w:t>
      </w:r>
      <w:r>
        <w:rPr>
          <w:rFonts w:hint="eastAsia"/>
        </w:rPr>
        <w:t>（</w:t>
      </w:r>
      <w:r>
        <w:rPr>
          <w:rFonts w:hint="eastAsia"/>
          <w:sz w:val="24"/>
        </w:rPr>
        <w:t>各種使用料及び手数料並びに各種資金の返還金等を含む。</w:t>
      </w:r>
      <w:r>
        <w:rPr>
          <w:rFonts w:hint="eastAsia"/>
        </w:rPr>
        <w:t>）</w:t>
      </w:r>
      <w:r>
        <w:rPr>
          <w:rFonts w:asciiTheme="minorEastAsia" w:hAnsiTheme="minorEastAsia" w:hint="eastAsia"/>
          <w:sz w:val="24"/>
        </w:rPr>
        <w:t>の納付状況について、宮若市が調査することに同意します。</w:t>
      </w:r>
    </w:p>
    <w:p w:rsidR="00086B5C" w:rsidRDefault="00086B5C">
      <w:pPr>
        <w:widowControl/>
        <w:jc w:val="left"/>
        <w:rPr>
          <w:rFonts w:asciiTheme="minorEastAsia" w:hAnsiTheme="minorEastAsia"/>
          <w:sz w:val="24"/>
        </w:rPr>
      </w:pPr>
    </w:p>
    <w:p w:rsidR="00086B5C" w:rsidRDefault="0063583B">
      <w:pPr>
        <w:widowControl/>
        <w:ind w:left="480" w:hangingChars="200" w:hanging="480"/>
        <w:jc w:val="left"/>
        <w:rPr>
          <w:rFonts w:asciiTheme="minorEastAsia" w:hAnsiTheme="minorEastAsia"/>
          <w:sz w:val="24"/>
        </w:rPr>
      </w:pPr>
      <w:r>
        <w:rPr>
          <w:rFonts w:asciiTheme="minorEastAsia" w:hAnsiTheme="minorEastAsia" w:hint="eastAsia"/>
          <w:sz w:val="24"/>
        </w:rPr>
        <w:t>４．</w:t>
      </w:r>
      <w:r>
        <w:rPr>
          <w:rFonts w:ascii="ＭＳ 明朝" w:eastAsia="ＭＳ 明朝" w:hAnsi="ＭＳ 明朝" w:hint="eastAsia"/>
          <w:sz w:val="24"/>
        </w:rPr>
        <w:t>過去に、同一敷地及び同一の世帯において、</w:t>
      </w:r>
      <w:r>
        <w:rPr>
          <w:rFonts w:hint="eastAsia"/>
          <w:sz w:val="24"/>
        </w:rPr>
        <w:t>宮若市</w:t>
      </w:r>
      <w:r>
        <w:rPr>
          <w:rFonts w:hint="eastAsia"/>
          <w:color w:val="000000"/>
          <w:sz w:val="24"/>
        </w:rPr>
        <w:t>老朽危険</w:t>
      </w:r>
      <w:proofErr w:type="gramStart"/>
      <w:r>
        <w:rPr>
          <w:rFonts w:hint="eastAsia"/>
          <w:color w:val="000000"/>
          <w:sz w:val="24"/>
        </w:rPr>
        <w:t>空家</w:t>
      </w:r>
      <w:proofErr w:type="gramEnd"/>
      <w:r>
        <w:rPr>
          <w:rFonts w:hint="eastAsia"/>
          <w:color w:val="000000"/>
          <w:sz w:val="24"/>
        </w:rPr>
        <w:t>等</w:t>
      </w:r>
      <w:r>
        <w:rPr>
          <w:rFonts w:hint="eastAsia"/>
          <w:sz w:val="24"/>
        </w:rPr>
        <w:t>解体撤去補助金の交付を受けたことはありません。</w:t>
      </w:r>
    </w:p>
    <w:p w:rsidR="00086B5C" w:rsidRDefault="00086B5C">
      <w:pPr>
        <w:widowControl/>
        <w:jc w:val="left"/>
        <w:rPr>
          <w:rFonts w:asciiTheme="minorEastAsia" w:hAnsiTheme="minorEastAsia"/>
          <w:sz w:val="24"/>
        </w:rPr>
      </w:pPr>
    </w:p>
    <w:p w:rsidR="00086B5C" w:rsidRDefault="0063583B">
      <w:pPr>
        <w:widowControl/>
        <w:ind w:left="480" w:hangingChars="200" w:hanging="480"/>
        <w:jc w:val="left"/>
        <w:rPr>
          <w:rFonts w:asciiTheme="minorEastAsia" w:hAnsiTheme="minorEastAsia"/>
          <w:sz w:val="24"/>
        </w:rPr>
      </w:pPr>
      <w:r>
        <w:rPr>
          <w:rFonts w:asciiTheme="minorEastAsia" w:hAnsiTheme="minorEastAsia" w:hint="eastAsia"/>
          <w:sz w:val="24"/>
        </w:rPr>
        <w:t>５．</w:t>
      </w:r>
      <w:r>
        <w:rPr>
          <w:rFonts w:ascii="ＭＳ 明朝" w:eastAsia="ＭＳ 明朝" w:hAnsi="ＭＳ 明朝" w:hint="eastAsia"/>
          <w:color w:val="000000"/>
          <w:sz w:val="24"/>
        </w:rPr>
        <w:t>私を含めた</w:t>
      </w:r>
      <w:r>
        <w:rPr>
          <w:rFonts w:ascii="ＭＳ 明朝" w:eastAsia="ＭＳ 明朝" w:hAnsi="ＭＳ 明朝"/>
          <w:color w:val="000000"/>
          <w:sz w:val="24"/>
        </w:rPr>
        <w:t>世帯員全員が、暴力団員による不当な行為の防止等に関する法律（平成３年法律第７７号）第２条第６号に規定する暴力団員又は暴力団員で</w:t>
      </w:r>
      <w:r>
        <w:rPr>
          <w:rFonts w:ascii="ＭＳ 明朝" w:eastAsia="ＭＳ 明朝" w:hAnsi="ＭＳ 明朝" w:hint="eastAsia"/>
          <w:color w:val="000000"/>
          <w:sz w:val="24"/>
        </w:rPr>
        <w:t>なくなった日から５年を経過しない者と密接な関係を有していません</w:t>
      </w:r>
      <w:r>
        <w:rPr>
          <w:rFonts w:asciiTheme="minorEastAsia" w:hAnsiTheme="minorEastAsia" w:hint="eastAsia"/>
          <w:sz w:val="24"/>
        </w:rPr>
        <w:t>。</w:t>
      </w:r>
    </w:p>
    <w:p w:rsidR="00086B5C" w:rsidRDefault="00086B5C">
      <w:pPr>
        <w:widowControl/>
        <w:jc w:val="left"/>
        <w:rPr>
          <w:rFonts w:asciiTheme="minorEastAsia" w:hAnsiTheme="minorEastAsia"/>
          <w:sz w:val="24"/>
        </w:rPr>
      </w:pPr>
    </w:p>
    <w:p w:rsidR="00086B5C" w:rsidRDefault="0063583B">
      <w:pPr>
        <w:widowControl/>
        <w:ind w:left="480" w:hangingChars="200" w:hanging="480"/>
        <w:jc w:val="left"/>
        <w:rPr>
          <w:rFonts w:asciiTheme="minorEastAsia" w:hAnsiTheme="minorEastAsia"/>
          <w:sz w:val="24"/>
        </w:rPr>
      </w:pPr>
      <w:r>
        <w:rPr>
          <w:rFonts w:asciiTheme="minorEastAsia" w:hAnsiTheme="minorEastAsia" w:hint="eastAsia"/>
          <w:sz w:val="24"/>
        </w:rPr>
        <w:t>６．解体する空家は、所有権以外の権利は設定されていない又は権利を有する者からの承諾を得てい</w:t>
      </w:r>
      <w:r w:rsidR="00B74D3C">
        <w:rPr>
          <w:rFonts w:asciiTheme="minorEastAsia" w:hAnsiTheme="minorEastAsia" w:hint="eastAsia"/>
          <w:sz w:val="24"/>
        </w:rPr>
        <w:t>ます</w:t>
      </w:r>
      <w:bookmarkStart w:id="0" w:name="_GoBack"/>
      <w:bookmarkEnd w:id="0"/>
      <w:r>
        <w:rPr>
          <w:rFonts w:asciiTheme="minorEastAsia" w:hAnsiTheme="minorEastAsia" w:hint="eastAsia"/>
          <w:sz w:val="24"/>
        </w:rPr>
        <w:t>。</w:t>
      </w:r>
    </w:p>
    <w:p w:rsidR="00086B5C" w:rsidRDefault="00086B5C">
      <w:pPr>
        <w:widowControl/>
        <w:jc w:val="left"/>
        <w:rPr>
          <w:rFonts w:asciiTheme="minorEastAsia" w:hAnsiTheme="minorEastAsia"/>
          <w:sz w:val="24"/>
        </w:rPr>
      </w:pPr>
    </w:p>
    <w:p w:rsidR="00086B5C" w:rsidRDefault="0063583B">
      <w:pPr>
        <w:widowControl/>
        <w:jc w:val="left"/>
        <w:rPr>
          <w:rFonts w:asciiTheme="minorEastAsia" w:hAnsiTheme="minorEastAsia"/>
          <w:sz w:val="24"/>
        </w:rPr>
      </w:pPr>
      <w:r>
        <w:rPr>
          <w:rFonts w:asciiTheme="minorEastAsia" w:hAnsiTheme="minorEastAsia" w:hint="eastAsia"/>
          <w:sz w:val="24"/>
        </w:rPr>
        <w:t>７．国、地方公共団体又は独立行政法人等が所有権を有していません。</w:t>
      </w:r>
    </w:p>
    <w:p w:rsidR="00086B5C" w:rsidRDefault="00086B5C">
      <w:pPr>
        <w:widowControl/>
        <w:jc w:val="left"/>
        <w:rPr>
          <w:rFonts w:asciiTheme="minorEastAsia" w:hAnsiTheme="minorEastAsia"/>
          <w:sz w:val="24"/>
        </w:rPr>
      </w:pPr>
    </w:p>
    <w:p w:rsidR="00086B5C" w:rsidRDefault="0063583B">
      <w:pPr>
        <w:widowControl/>
        <w:jc w:val="left"/>
        <w:rPr>
          <w:rFonts w:asciiTheme="minorEastAsia" w:hAnsiTheme="minorEastAsia"/>
          <w:sz w:val="24"/>
        </w:rPr>
      </w:pPr>
      <w:r>
        <w:rPr>
          <w:rFonts w:asciiTheme="minorEastAsia" w:hAnsiTheme="minorEastAsia" w:hint="eastAsia"/>
          <w:sz w:val="24"/>
        </w:rPr>
        <w:t>８．公共事業等による移転、建替え等の補償の対象となっていません。</w:t>
      </w:r>
    </w:p>
    <w:p w:rsidR="00086B5C" w:rsidRDefault="00086B5C">
      <w:pPr>
        <w:widowControl/>
        <w:jc w:val="left"/>
        <w:rPr>
          <w:rFonts w:asciiTheme="minorEastAsia" w:hAnsiTheme="minorEastAsia"/>
          <w:sz w:val="24"/>
        </w:rPr>
      </w:pPr>
    </w:p>
    <w:p w:rsidR="00086B5C" w:rsidRDefault="00086B5C">
      <w:pPr>
        <w:widowControl/>
        <w:jc w:val="left"/>
        <w:rPr>
          <w:rFonts w:asciiTheme="minorEastAsia" w:hAnsiTheme="minorEastAsia"/>
          <w:sz w:val="24"/>
        </w:rPr>
      </w:pPr>
    </w:p>
    <w:p w:rsidR="00086B5C" w:rsidRDefault="0063583B">
      <w:pPr>
        <w:widowControl/>
        <w:ind w:firstLineChars="1300" w:firstLine="3120"/>
        <w:jc w:val="left"/>
        <w:rPr>
          <w:rFonts w:asciiTheme="minorEastAsia" w:hAnsiTheme="minorEastAsia"/>
          <w:sz w:val="24"/>
        </w:rPr>
      </w:pPr>
      <w:r>
        <w:rPr>
          <w:rFonts w:asciiTheme="minorEastAsia" w:hAnsiTheme="minorEastAsia" w:hint="eastAsia"/>
          <w:sz w:val="24"/>
        </w:rPr>
        <w:t>住　所</w:t>
      </w:r>
    </w:p>
    <w:p w:rsidR="00086B5C" w:rsidRDefault="00086B5C">
      <w:pPr>
        <w:widowControl/>
        <w:ind w:firstLineChars="1975" w:firstLine="4740"/>
        <w:jc w:val="left"/>
        <w:rPr>
          <w:rFonts w:asciiTheme="minorEastAsia" w:hAnsiTheme="minorEastAsia"/>
          <w:sz w:val="24"/>
        </w:rPr>
      </w:pPr>
    </w:p>
    <w:p w:rsidR="00086B5C" w:rsidRDefault="0063583B">
      <w:pPr>
        <w:widowControl/>
        <w:ind w:firstLineChars="1300" w:firstLine="3120"/>
        <w:jc w:val="left"/>
        <w:rPr>
          <w:rFonts w:asciiTheme="minorEastAsia" w:hAnsiTheme="minorEastAsia"/>
          <w:sz w:val="24"/>
        </w:rPr>
      </w:pPr>
      <w:r>
        <w:rPr>
          <w:rFonts w:asciiTheme="minorEastAsia" w:hAnsiTheme="minorEastAsia" w:hint="eastAsia"/>
          <w:sz w:val="24"/>
        </w:rPr>
        <w:t xml:space="preserve">氏　名　　　　　　　　　　　　　　　　　　　　</w:t>
      </w:r>
    </w:p>
    <w:p w:rsidR="00086B5C" w:rsidRDefault="00086B5C">
      <w:pPr>
        <w:ind w:left="240" w:hangingChars="100" w:hanging="240"/>
        <w:rPr>
          <w:sz w:val="24"/>
        </w:rPr>
      </w:pPr>
    </w:p>
    <w:sectPr w:rsidR="00086B5C">
      <w:pgSz w:w="11906" w:h="16838"/>
      <w:pgMar w:top="1134" w:right="1417" w:bottom="56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C3C" w:rsidRDefault="0063583B">
      <w:r>
        <w:separator/>
      </w:r>
    </w:p>
  </w:endnote>
  <w:endnote w:type="continuationSeparator" w:id="0">
    <w:p w:rsidR="00E07C3C" w:rsidRDefault="0063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C3C" w:rsidRDefault="0063583B">
      <w:r>
        <w:separator/>
      </w:r>
    </w:p>
  </w:footnote>
  <w:footnote w:type="continuationSeparator" w:id="0">
    <w:p w:rsidR="00E07C3C" w:rsidRDefault="00635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efaultTableStyle w:val="1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86B5C"/>
    <w:rsid w:val="00086B5C"/>
    <w:rsid w:val="0063583B"/>
    <w:rsid w:val="00B74D3C"/>
    <w:rsid w:val="00E07C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8254C"/>
  <w15:docId w15:val="{E801811C-5B41-47C6-9EE9-439944BD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Century" w:eastAsia="ＭＳ 明朝" w:hAnsi="Century"/>
      <w:sz w:val="24"/>
    </w:rPr>
  </w:style>
  <w:style w:type="character" w:customStyle="1" w:styleId="ad">
    <w:name w:val="記 (文字)"/>
    <w:basedOn w:val="a0"/>
    <w:link w:val="ac"/>
    <w:rPr>
      <w:rFonts w:ascii="Century" w:eastAsia="ＭＳ 明朝" w:hAnsi="Century"/>
      <w:sz w:val="24"/>
    </w:rPr>
  </w:style>
  <w:style w:type="paragraph" w:styleId="ae">
    <w:name w:val="Closing"/>
    <w:basedOn w:val="a"/>
    <w:link w:val="af"/>
    <w:pPr>
      <w:jc w:val="right"/>
    </w:pPr>
  </w:style>
  <w:style w:type="character" w:customStyle="1" w:styleId="af">
    <w:name w:val="結語 (文字)"/>
    <w:basedOn w:val="a0"/>
    <w:link w:val="ae"/>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テーマの表 71（ブロック1）"/>
    <w:basedOn w:val="a1"/>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b/>
        <w:color w:val="262626" w:themeColor="text1" w:themeTint="D9"/>
      </w:rPr>
      <w:tblPr/>
      <w:tcPr>
        <w:tcBorders>
          <w:tl2br w:val="nil"/>
          <w:tr2bl w:val="nil"/>
        </w:tcBorders>
        <w:shd w:val="clear" w:color="auto" w:fill="D9D9D9" w:themeFill="background1" w:themeFillShade="D9"/>
      </w:tcPr>
    </w:tblStylePr>
    <w:tblStylePr w:type="lastRow">
      <w:rPr>
        <w:b/>
        <w:color w:val="262626" w:themeColor="text1" w:themeTint="D9"/>
      </w:rPr>
      <w:tblPr/>
      <w:tcPr>
        <w:shd w:val="clear" w:color="auto" w:fill="F2F2F2" w:themeFill="background1" w:themeFillShade="F2"/>
      </w:tcPr>
    </w:tblStylePr>
    <w:tblStylePr w:type="firstCol">
      <w:rPr>
        <w:b/>
        <w:color w:val="262626" w:themeColor="text1" w:themeTint="D9"/>
      </w:rPr>
      <w:tblPr/>
      <w:tcPr>
        <w:shd w:val="clear" w:color="auto" w:fill="F2F2F2" w:themeFill="background1" w:themeFillShade="F2"/>
      </w:tcPr>
    </w:tblStylePr>
    <w:tblStylePr w:type="lastCol">
      <w:rPr>
        <w:b/>
        <w:color w:val="262626" w:themeColor="text1" w:themeTint="D9"/>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12">
    <w:name w:val="表 (格子)1"/>
    <w:basedOn w:val="a1"/>
    <w:rPr>
      <w:rFonts w:ascii="Century" w:eastAsia="Times New Roman"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88</Words>
  <Characters>507</Characters>
  <Application>Microsoft Office Word</Application>
  <DocSecurity>0</DocSecurity>
  <Lines>4</Lines>
  <Paragraphs>1</Paragraphs>
  <ScaleCrop>false</ScaleCrop>
  <Company>miyawaka</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miyawaka</dc:creator>
  <cp:lastModifiedBy>建築都市課 建築都市係7-l</cp:lastModifiedBy>
  <cp:revision>13</cp:revision>
  <cp:lastPrinted>2018-08-24T00:01:00Z</cp:lastPrinted>
  <dcterms:created xsi:type="dcterms:W3CDTF">2018-08-30T23:42:00Z</dcterms:created>
  <dcterms:modified xsi:type="dcterms:W3CDTF">2021-03-31T01:08:00Z</dcterms:modified>
</cp:coreProperties>
</file>